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5118C304"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w:t>
      </w:r>
      <w:r w:rsidR="002C4046">
        <w:rPr>
          <w:b/>
          <w:noProof/>
          <w:sz w:val="24"/>
        </w:rPr>
        <w:t>976</w:t>
      </w:r>
    </w:p>
    <w:p w14:paraId="0AE5EFFE" w14:textId="70451727"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sidR="00B31A95">
        <w:rPr>
          <w:b/>
          <w:noProof/>
          <w:sz w:val="24"/>
        </w:rPr>
        <w:t>0</w:t>
      </w:r>
      <w:r w:rsidR="002C4046">
        <w:rPr>
          <w:b/>
          <w:noProof/>
          <w:sz w:val="24"/>
        </w:rPr>
        <w:t>865</w:t>
      </w:r>
      <w:r>
        <w:rPr>
          <w:b/>
          <w:noProof/>
          <w:sz w:val="24"/>
        </w:rPr>
        <w:t>)</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B31A95">
        <w:rPr>
          <w:rFonts w:ascii="Arial" w:hAnsi="Arial" w:cs="Arial"/>
          <w:b/>
          <w:bCs/>
          <w:sz w:val="22"/>
          <w:szCs w:val="22"/>
        </w:rPr>
        <w:t>S6-22049</w:t>
      </w:r>
      <w:r w:rsidR="00FC6B2A" w:rsidRPr="00B31A95">
        <w:rPr>
          <w:rFonts w:ascii="Arial" w:hAnsi="Arial" w:cs="Arial"/>
          <w:b/>
          <w:bCs/>
          <w:sz w:val="22"/>
          <w:szCs w:val="22"/>
        </w:rPr>
        <w:t>1</w:t>
      </w:r>
      <w:r w:rsidR="00E47597" w:rsidRPr="00B31A95">
        <w:rPr>
          <w:rFonts w:ascii="Arial" w:hAnsi="Arial" w:cs="Arial"/>
          <w:b/>
          <w:bCs/>
          <w:sz w:val="22"/>
          <w:szCs w:val="22"/>
        </w:rPr>
        <w:t xml:space="preserve"> </w:t>
      </w:r>
      <w:r w:rsidRPr="00B31A95">
        <w:rPr>
          <w:rFonts w:ascii="Arial" w:hAnsi="Arial" w:cs="Arial"/>
          <w:b/>
          <w:bCs/>
          <w:sz w:val="22"/>
          <w:szCs w:val="22"/>
        </w:rPr>
        <w:t xml:space="preserve">on </w:t>
      </w:r>
      <w:bookmarkStart w:id="2" w:name="OLE_LINK59"/>
      <w:bookmarkStart w:id="3" w:name="OLE_LINK60"/>
      <w:bookmarkStart w:id="4" w:name="OLE_LINK61"/>
      <w:bookmarkEnd w:id="0"/>
      <w:bookmarkEnd w:id="1"/>
      <w:r w:rsidR="00FC6B2A" w:rsidRPr="00B31A95">
        <w:rPr>
          <w:rFonts w:ascii="Arial" w:hAnsi="Arial" w:cs="Arial"/>
          <w:b/>
          <w:bCs/>
          <w:sz w:val="22"/>
          <w:szCs w:val="22"/>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095BC2" w:rsidRDefault="004E3939" w:rsidP="004E3939">
      <w:pPr>
        <w:spacing w:after="60"/>
        <w:ind w:left="1985" w:hanging="1985"/>
        <w:rPr>
          <w:rFonts w:ascii="Arial" w:hAnsi="Arial" w:cs="Arial"/>
          <w:b/>
          <w:sz w:val="22"/>
          <w:szCs w:val="22"/>
          <w:lang w:val="fr-FR"/>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r w:rsidR="00FC6B2A" w:rsidRPr="003500E8">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56C7E86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C6B2A">
        <w:rPr>
          <w:rFonts w:ascii="Arial" w:hAnsi="Arial" w:cs="Arial"/>
          <w:b/>
          <w:bCs/>
          <w:sz w:val="22"/>
          <w:szCs w:val="22"/>
        </w:rPr>
        <w:t>SA2, SA3</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BAAC2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AD17A7">
        <w:rPr>
          <w:rFonts w:ascii="Arial" w:hAnsi="Arial" w:cs="Arial"/>
          <w:b/>
          <w:bCs/>
          <w:sz w:val="22"/>
          <w:szCs w:val="22"/>
        </w:rPr>
        <w:t>0866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noProof w:val="0"/>
          <w:sz w:val="20"/>
          <w:lang w:val="en-US"/>
        </w:rPr>
      </w:pPr>
      <w:r w:rsidRPr="00FC6B2A">
        <w:rPr>
          <w:rFonts w:cs="Arial"/>
          <w:bCs/>
          <w:i/>
          <w:iCs/>
          <w:noProof w:val="0"/>
          <w:sz w:val="20"/>
          <w:lang w:val="en-US" w:eastAsia="en-US"/>
        </w:rPr>
        <w:t>Q1:</w:t>
      </w:r>
      <w:r>
        <w:rPr>
          <w:rFonts w:cs="Arial"/>
        </w:rPr>
        <w:t xml:space="preserve"> </w:t>
      </w:r>
      <w:r w:rsidRPr="00FC6B2A">
        <w:rPr>
          <w:rFonts w:cs="Arial"/>
          <w:b w:val="0"/>
          <w:noProof w:val="0"/>
          <w:sz w:val="20"/>
          <w:lang w:val="en-US"/>
        </w:rPr>
        <w:t>Whether ACR as User information is only handled in UE Identifier API between EAS and EES, and whether EES will translate the ACR into the UE address to invoke AF specific UE ID retrieval from NEF?</w:t>
      </w:r>
    </w:p>
    <w:p w14:paraId="68CE6A70" w14:textId="42873B63"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0021AB">
        <w:rPr>
          <w:rFonts w:ascii="Arial" w:hAnsi="Arial" w:cs="Arial"/>
          <w:lang w:val="en-US" w:eastAsia="en-US"/>
        </w:rPr>
        <w:t xml:space="preserve">No. </w:t>
      </w:r>
      <w:r w:rsidR="00FC6B2A">
        <w:rPr>
          <w:rFonts w:ascii="Arial" w:hAnsi="Arial" w:cs="Arial"/>
          <w:lang w:val="en-US" w:eastAsia="en-US"/>
        </w:rPr>
        <w:t>SA6 decide</w:t>
      </w:r>
      <w:r w:rsidR="0005493C">
        <w:rPr>
          <w:rFonts w:ascii="Arial" w:hAnsi="Arial" w:cs="Arial"/>
          <w:lang w:val="en-US" w:eastAsia="en-US"/>
        </w:rPr>
        <w:t>d</w:t>
      </w:r>
      <w:r w:rsidR="00FC6B2A">
        <w:rPr>
          <w:rFonts w:ascii="Arial" w:hAnsi="Arial" w:cs="Arial"/>
          <w:lang w:val="en-US" w:eastAsia="en-US"/>
        </w:rPr>
        <w:t xml:space="preserve"> to remove OMA ACR example in TS 23.558, see attached CR for details</w:t>
      </w:r>
      <w:r>
        <w:rPr>
          <w:rFonts w:ascii="Arial" w:hAnsi="Arial" w:cs="Arial"/>
          <w:lang w:val="en-US" w:eastAsia="en-US"/>
        </w:rPr>
        <w:t>.</w:t>
      </w:r>
    </w:p>
    <w:p w14:paraId="5BFF5D14" w14:textId="77777777" w:rsidR="00FC6B2A" w:rsidRDefault="00FC6B2A" w:rsidP="00FC6B2A">
      <w:pPr>
        <w:pStyle w:val="Header"/>
        <w:rPr>
          <w:rFonts w:cs="Arial"/>
          <w:bCs/>
          <w:i/>
          <w:iCs/>
          <w:noProof w:val="0"/>
          <w:sz w:val="20"/>
          <w:lang w:val="en-US" w:eastAsia="en-US"/>
        </w:rPr>
      </w:pPr>
    </w:p>
    <w:p w14:paraId="7156FCFB" w14:textId="11BB5D84" w:rsidR="00FC6B2A" w:rsidRDefault="00FC6B2A" w:rsidP="00FC6B2A">
      <w:pPr>
        <w:pStyle w:val="Header"/>
        <w:rPr>
          <w:rFonts w:cs="Arial"/>
          <w:b w:val="0"/>
          <w:noProof w:val="0"/>
          <w:sz w:val="20"/>
          <w:lang w:val="en-US"/>
        </w:rPr>
      </w:pPr>
      <w:r w:rsidRPr="00FC6B2A">
        <w:rPr>
          <w:rFonts w:cs="Arial"/>
          <w:bCs/>
          <w:i/>
          <w:iCs/>
          <w:noProof w:val="0"/>
          <w:sz w:val="20"/>
          <w:lang w:val="en-US" w:eastAsia="en-US"/>
        </w:rPr>
        <w:t>Q5:</w:t>
      </w:r>
      <w:r>
        <w:rPr>
          <w:rFonts w:cs="Arial"/>
        </w:rPr>
        <w:t xml:space="preserve"> </w:t>
      </w:r>
      <w:r w:rsidRPr="00FC6B2A">
        <w:rPr>
          <w:rFonts w:cs="Arial"/>
          <w:b w:val="0"/>
          <w:noProof w:val="0"/>
          <w:sz w:val="20"/>
          <w:lang w:val="en-US"/>
        </w:rPr>
        <w:t>Is this AF-specific static GPSI in the form of an external identifier dynamically generated if one doesn’t already exist in the UDM/UDR?</w:t>
      </w:r>
    </w:p>
    <w:p w14:paraId="6CE2B93A" w14:textId="27F87551"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w:t>
      </w:r>
      <w:r w:rsidR="009029CE">
        <w:rPr>
          <w:rFonts w:ascii="Arial" w:hAnsi="Arial" w:cs="Arial"/>
          <w:lang w:val="en-US" w:eastAsia="en-US"/>
        </w:rPr>
        <w:t xml:space="preserve">No. </w:t>
      </w:r>
      <w:r>
        <w:rPr>
          <w:rFonts w:ascii="Arial" w:hAnsi="Arial" w:cs="Arial"/>
          <w:lang w:val="en-US" w:eastAsia="en-US"/>
        </w:rPr>
        <w:t>SA6 decide</w:t>
      </w:r>
      <w:r w:rsidR="0005493C">
        <w:rPr>
          <w:rFonts w:ascii="Arial" w:hAnsi="Arial" w:cs="Arial"/>
          <w:lang w:val="en-US" w:eastAsia="en-US"/>
        </w:rPr>
        <w:t>d</w:t>
      </w:r>
      <w:r>
        <w:rPr>
          <w:rFonts w:ascii="Arial" w:hAnsi="Arial" w:cs="Arial"/>
          <w:lang w:val="en-US" w:eastAsia="en-US"/>
        </w:rPr>
        <w:t xml:space="preserve"> to study the use case for dynamic AF specific UE ID in future releases, see attached CR</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AD842B"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05493C">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6036" w14:textId="77777777" w:rsidR="00E609DB" w:rsidRDefault="00E609DB">
      <w:pPr>
        <w:spacing w:after="0"/>
      </w:pPr>
      <w:r>
        <w:separator/>
      </w:r>
    </w:p>
  </w:endnote>
  <w:endnote w:type="continuationSeparator" w:id="0">
    <w:p w14:paraId="7B641652" w14:textId="77777777" w:rsidR="00E609DB" w:rsidRDefault="00E60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88DC" w14:textId="77777777" w:rsidR="00E609DB" w:rsidRDefault="00E609DB">
      <w:pPr>
        <w:spacing w:after="0"/>
      </w:pPr>
      <w:r>
        <w:separator/>
      </w:r>
    </w:p>
  </w:footnote>
  <w:footnote w:type="continuationSeparator" w:id="0">
    <w:p w14:paraId="4EA6A394" w14:textId="77777777" w:rsidR="00E609DB" w:rsidRDefault="00E60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1AB"/>
    <w:rsid w:val="00017F23"/>
    <w:rsid w:val="00046F08"/>
    <w:rsid w:val="0005493C"/>
    <w:rsid w:val="00095BC2"/>
    <w:rsid w:val="000C1F82"/>
    <w:rsid w:val="000E017F"/>
    <w:rsid w:val="000F6242"/>
    <w:rsid w:val="001B23A3"/>
    <w:rsid w:val="002201E4"/>
    <w:rsid w:val="00250FA7"/>
    <w:rsid w:val="002A6824"/>
    <w:rsid w:val="002C4046"/>
    <w:rsid w:val="002F1940"/>
    <w:rsid w:val="003500E8"/>
    <w:rsid w:val="00366914"/>
    <w:rsid w:val="00383545"/>
    <w:rsid w:val="003A7A2A"/>
    <w:rsid w:val="003B6A19"/>
    <w:rsid w:val="003E707E"/>
    <w:rsid w:val="00433500"/>
    <w:rsid w:val="00433F71"/>
    <w:rsid w:val="00440D43"/>
    <w:rsid w:val="004A57E6"/>
    <w:rsid w:val="004B46AC"/>
    <w:rsid w:val="004E3939"/>
    <w:rsid w:val="004E7936"/>
    <w:rsid w:val="00691493"/>
    <w:rsid w:val="006A3A35"/>
    <w:rsid w:val="006E0D4F"/>
    <w:rsid w:val="006F2D99"/>
    <w:rsid w:val="00726022"/>
    <w:rsid w:val="00751B00"/>
    <w:rsid w:val="007835D8"/>
    <w:rsid w:val="007F4F92"/>
    <w:rsid w:val="007F6F25"/>
    <w:rsid w:val="00855948"/>
    <w:rsid w:val="008A3FB4"/>
    <w:rsid w:val="008D772F"/>
    <w:rsid w:val="009029CE"/>
    <w:rsid w:val="009530FD"/>
    <w:rsid w:val="00953874"/>
    <w:rsid w:val="00966864"/>
    <w:rsid w:val="00992214"/>
    <w:rsid w:val="0099764C"/>
    <w:rsid w:val="00A46CCB"/>
    <w:rsid w:val="00A71544"/>
    <w:rsid w:val="00AD17A7"/>
    <w:rsid w:val="00B31A95"/>
    <w:rsid w:val="00B33F3C"/>
    <w:rsid w:val="00B42570"/>
    <w:rsid w:val="00B97703"/>
    <w:rsid w:val="00C04BAC"/>
    <w:rsid w:val="00C17B7B"/>
    <w:rsid w:val="00C23C20"/>
    <w:rsid w:val="00C83EB6"/>
    <w:rsid w:val="00CF6087"/>
    <w:rsid w:val="00D02856"/>
    <w:rsid w:val="00D144DE"/>
    <w:rsid w:val="00D209D8"/>
    <w:rsid w:val="00D25CD3"/>
    <w:rsid w:val="00D62A0E"/>
    <w:rsid w:val="00D856BD"/>
    <w:rsid w:val="00E47597"/>
    <w:rsid w:val="00E609DB"/>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3</cp:lastModifiedBy>
  <cp:revision>18</cp:revision>
  <cp:lastPrinted>2002-04-23T07:10:00Z</cp:lastPrinted>
  <dcterms:created xsi:type="dcterms:W3CDTF">2022-03-30T04:04:00Z</dcterms:created>
  <dcterms:modified xsi:type="dcterms:W3CDTF">2022-04-15T02:36:00Z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